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 район</w:t>
            </w:r>
          </w:p>
        </w:tc>
      </w:tr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Октябрьского сельского поселения</w:t>
            </w:r>
          </w:p>
        </w:tc>
      </w:tr>
      <w:tr w:rsidR="00E30673" w:rsidTr="00E30673">
        <w:tc>
          <w:tcPr>
            <w:tcW w:w="5000" w:type="pct"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E30673" w:rsidTr="00E30673">
        <w:tc>
          <w:tcPr>
            <w:tcW w:w="5000" w:type="pct"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c>
          <w:tcPr>
            <w:tcW w:w="5000" w:type="pct"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c>
          <w:tcPr>
            <w:tcW w:w="5000" w:type="pct"/>
            <w:hideMark/>
          </w:tcPr>
          <w:p w:rsidR="00E30673" w:rsidRDefault="00AA5821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«9</w:t>
            </w:r>
            <w:r w:rsidR="00E30673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»октября 2015г.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№29</w:t>
            </w:r>
          </w:p>
        </w:tc>
      </w:tr>
      <w:tr w:rsidR="00E30673" w:rsidTr="00E30673">
        <w:tc>
          <w:tcPr>
            <w:tcW w:w="5000" w:type="pct"/>
          </w:tcPr>
          <w:p w:rsidR="00E30673" w:rsidRDefault="00E30673" w:rsidP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rPr>
          <w:trHeight w:val="80"/>
        </w:trPr>
        <w:tc>
          <w:tcPr>
            <w:tcW w:w="5000" w:type="pct"/>
            <w:hideMark/>
          </w:tcPr>
          <w:p w:rsidR="00E30673" w:rsidRDefault="00E30673" w:rsidP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п. Октябрьский-2</w:t>
            </w:r>
          </w:p>
        </w:tc>
      </w:tr>
    </w:tbl>
    <w:p w:rsidR="004F3CD0" w:rsidRPr="00E30673" w:rsidRDefault="004F3CD0" w:rsidP="00E30673">
      <w:pPr>
        <w:pStyle w:val="ConsPlusTitle"/>
        <w:rPr>
          <w:rFonts w:ascii="Times New Roman" w:hAnsi="Times New Roman" w:cs="Times New Roman"/>
        </w:rPr>
      </w:pPr>
    </w:p>
    <w:p w:rsidR="00E30673" w:rsidRPr="00E30673" w:rsidRDefault="004F3CD0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>ОБ УТВЕРЖДЕНИИ ПОРЯДКА РАЗРАБОТКИ</w:t>
      </w:r>
    </w:p>
    <w:p w:rsidR="00E30673" w:rsidRPr="00E30673" w:rsidRDefault="004F3CD0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 xml:space="preserve"> И УТВЕРЖДЕНИЯ</w:t>
      </w:r>
      <w:r w:rsidR="00E30673" w:rsidRPr="00E3067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30673">
        <w:rPr>
          <w:rFonts w:ascii="Times New Roman" w:hAnsi="Times New Roman" w:cs="Times New Roman"/>
          <w:sz w:val="20"/>
        </w:rPr>
        <w:t>АДМИНИСТРАТИВНЫХ</w:t>
      </w:r>
      <w:proofErr w:type="gramEnd"/>
      <w:r w:rsidRPr="00E30673">
        <w:rPr>
          <w:rFonts w:ascii="Times New Roman" w:hAnsi="Times New Roman" w:cs="Times New Roman"/>
          <w:sz w:val="20"/>
        </w:rPr>
        <w:t xml:space="preserve"> </w:t>
      </w:r>
    </w:p>
    <w:p w:rsidR="00E30673" w:rsidRPr="00E30673" w:rsidRDefault="00E30673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>Р</w:t>
      </w:r>
      <w:r w:rsidR="004F3CD0" w:rsidRPr="00E30673">
        <w:rPr>
          <w:rFonts w:ascii="Times New Roman" w:hAnsi="Times New Roman" w:cs="Times New Roman"/>
          <w:sz w:val="20"/>
        </w:rPr>
        <w:t xml:space="preserve">ЕГЛАМЕНТОВ ПРЕДОСТАВЛЕНИЯ </w:t>
      </w:r>
    </w:p>
    <w:p w:rsidR="00E30673" w:rsidRPr="00E30673" w:rsidRDefault="004F3CD0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>МУНИЦИПАЛЬНЫХ</w:t>
      </w:r>
      <w:r w:rsidR="00E30673" w:rsidRPr="00E30673">
        <w:rPr>
          <w:rFonts w:ascii="Times New Roman" w:hAnsi="Times New Roman" w:cs="Times New Roman"/>
          <w:sz w:val="20"/>
        </w:rPr>
        <w:t xml:space="preserve"> </w:t>
      </w:r>
      <w:r w:rsidRPr="00E30673">
        <w:rPr>
          <w:rFonts w:ascii="Times New Roman" w:hAnsi="Times New Roman" w:cs="Times New Roman"/>
          <w:sz w:val="20"/>
        </w:rPr>
        <w:t>УСЛУГ АДМИНИСТРАЦИЕЙ</w:t>
      </w:r>
    </w:p>
    <w:p w:rsidR="004F3CD0" w:rsidRPr="00E30673" w:rsidRDefault="00E30673" w:rsidP="00E30673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ОКТЯБРЬСКОГО</w:t>
      </w:r>
      <w:r w:rsidR="001A47C6" w:rsidRPr="00E30673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A61F4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AA5821" w:rsidRPr="00A61F46">
          <w:rPr>
            <w:rFonts w:ascii="Times New Roman" w:hAnsi="Times New Roman" w:cs="Times New Roman"/>
            <w:color w:val="0000FF"/>
            <w:sz w:val="24"/>
            <w:szCs w:val="24"/>
          </w:rPr>
          <w:t>ст. 24</w:t>
        </w:r>
        <w:r w:rsidRPr="00A61F4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A5821" w:rsidRPr="00A61F46">
        <w:rPr>
          <w:rFonts w:ascii="Times New Roman" w:hAnsi="Times New Roman" w:cs="Times New Roman"/>
          <w:sz w:val="24"/>
          <w:szCs w:val="24"/>
        </w:rPr>
        <w:t xml:space="preserve">  </w:t>
      </w:r>
      <w:r w:rsidRPr="00A61F46">
        <w:rPr>
          <w:rFonts w:ascii="Times New Roman" w:hAnsi="Times New Roman" w:cs="Times New Roman"/>
          <w:sz w:val="24"/>
          <w:szCs w:val="24"/>
        </w:rPr>
        <w:t>Устава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1A47C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1A47C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1A47C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1A7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</w:t>
      </w:r>
      <w:r w:rsidR="004F3CD0" w:rsidRPr="00E30673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r w:rsidR="00E30673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 w:rsidR="00DF5CE0" w:rsidRPr="00E30673">
        <w:rPr>
          <w:rFonts w:ascii="Times New Roman" w:hAnsi="Times New Roman" w:cs="Times New Roman"/>
          <w:sz w:val="24"/>
          <w:szCs w:val="24"/>
        </w:rPr>
        <w:t>вестник</w:t>
      </w:r>
      <w:r w:rsidR="004F3CD0" w:rsidRPr="00E30673">
        <w:rPr>
          <w:rFonts w:ascii="Times New Roman" w:hAnsi="Times New Roman" w:cs="Times New Roman"/>
          <w:sz w:val="24"/>
          <w:szCs w:val="24"/>
        </w:rPr>
        <w:t>" и разместить на о</w:t>
      </w:r>
      <w:r w:rsidR="00DF5CE0" w:rsidRPr="00E30673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DF5CE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1A7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3</w:t>
      </w:r>
      <w:r w:rsidR="004F3CD0" w:rsidRPr="00E306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CD0" w:rsidRPr="00E306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3CD0" w:rsidRPr="00E306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E001D" w:rsidRPr="00E3067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F3CD0"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A61F46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2E001D"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0673" w:rsidRPr="00E306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Л.М. Писарева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4F3CD0" w:rsidRPr="00E30673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CD0" w:rsidRPr="00E30673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3CD0" w:rsidRPr="00E30673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30961" w:rsidRPr="00E30673" w:rsidRDefault="00A30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E30673" w:rsidRDefault="00AA5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09.10.2015г. №29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30673">
        <w:rPr>
          <w:rFonts w:ascii="Times New Roman" w:hAnsi="Times New Roman" w:cs="Times New Roman"/>
          <w:sz w:val="24"/>
          <w:szCs w:val="24"/>
        </w:rPr>
        <w:t>ПОРЯДОК</w:t>
      </w:r>
    </w:p>
    <w:p w:rsidR="004F3CD0" w:rsidRPr="00E30673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4F3CD0" w:rsidRPr="00E30673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АДМИНИСТРАЦИЕЙ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801FC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администрацией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27F8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администрации </w:t>
      </w:r>
      <w:r w:rsidR="00927F80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27F8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требованиями Федерального </w:t>
      </w:r>
      <w:hyperlink r:id="rId8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от 27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и их должностными лицами, взаимодействия администрации </w:t>
      </w:r>
      <w:r w:rsidR="00DF14B6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7B6FCB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1.4. Административные регламенты разрабатываются отраслевыми (функциона</w:t>
      </w:r>
      <w:r w:rsidR="007B6FCB" w:rsidRPr="00E30673">
        <w:rPr>
          <w:rFonts w:ascii="Times New Roman" w:hAnsi="Times New Roman" w:cs="Times New Roman"/>
          <w:sz w:val="24"/>
          <w:szCs w:val="24"/>
        </w:rPr>
        <w:t>льными) органами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 xml:space="preserve">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7B6FCB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FE5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1.5. Исполнение администрацией 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2.3. Раздел "Общие положения" должен содержать следующие главы: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отраслевого (функционального) органа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справочные телефоны отраслевых (функциональных) органов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адрес официального сайта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2.4. Раздел "Стандарт предоставления муниципальной услуги" должен содержать следующие главы: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9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272573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з)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предоставляется муниципальная услуга, к месту ожидания и приема заявителей;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2.5.2. Описание каждой административной процедуры предусматривает: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основание для начала административной процедуры;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2.6. Раздел "Формы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услуги" должен состоять из следующих глав: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объединений и организаций.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муниципальных служащих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порядок подачи и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сроки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результат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порядок информирования заявителя о результатах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ж) порядок обжалования решения по жалобе;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з) способы информирования заявителей о порядке подачи и рассмотрения жалобы.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III. ПОРЯДОК РАЗРАБОТКИ И УТВЕРЖДЕНИЯ</w:t>
      </w: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3.1. Отраслевой (функциональный) орган администрации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предоставляющий муниципальную услугу: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1) разрабатывает проект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3) обеспечивает проведение юридическим отделом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10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</w:t>
      </w:r>
      <w:r w:rsidR="00982BDC" w:rsidRPr="00E30673">
        <w:rPr>
          <w:rFonts w:ascii="Times New Roman" w:hAnsi="Times New Roman" w:cs="Times New Roman"/>
          <w:sz w:val="24"/>
          <w:szCs w:val="24"/>
        </w:rPr>
        <w:t>х правовых актов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от </w:t>
      </w:r>
      <w:r w:rsidR="00A246E8">
        <w:rPr>
          <w:rFonts w:ascii="Times New Roman" w:hAnsi="Times New Roman" w:cs="Times New Roman"/>
          <w:sz w:val="24"/>
          <w:szCs w:val="24"/>
        </w:rPr>
        <w:t>20.06.2012г.</w:t>
      </w:r>
      <w:r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AA5821">
        <w:rPr>
          <w:rFonts w:ascii="Times New Roman" w:hAnsi="Times New Roman" w:cs="Times New Roman"/>
          <w:sz w:val="24"/>
          <w:szCs w:val="24"/>
        </w:rPr>
        <w:t>№</w:t>
      </w:r>
      <w:r w:rsidR="00A246E8">
        <w:rPr>
          <w:rFonts w:ascii="Times New Roman" w:hAnsi="Times New Roman" w:cs="Times New Roman"/>
          <w:sz w:val="24"/>
          <w:szCs w:val="24"/>
        </w:rPr>
        <w:t xml:space="preserve"> 16-1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6) обеспечивает своевременную передачу в комитет экономического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для проведения экспертизы в соответствии с </w:t>
      </w:r>
      <w:hyperlink w:anchor="P156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7) представляет проект административного </w:t>
      </w:r>
      <w:r w:rsidR="00982BDC" w:rsidRPr="00E30673">
        <w:rPr>
          <w:rFonts w:ascii="Times New Roman" w:hAnsi="Times New Roman" w:cs="Times New Roman"/>
          <w:sz w:val="24"/>
          <w:szCs w:val="24"/>
        </w:rPr>
        <w:t>регламента главе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8) организует внедрение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9) осуществляет анализ практики применения административного регламента.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административных регламентов проводится с целью установления: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обоснованности отказов в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выполнения требований к оптимальности административных процедур. При этом подлежат установлению отсутствие избыточных административных действий,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возможность уменьшения сроков исполнения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ресурсного обеспечения исполнения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необходимости внесения изменений в административный регламент;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10) вносит изменения в административный регламент.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следующих случаях: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82084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регулирующего (регулирующих) предоставление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изменение наименования органа, предоставляющего муниципальную услугу;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3.2. Административный регламент утверждается постановлением администрации </w:t>
      </w:r>
      <w:r w:rsidR="00820846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если это не повлечет за собой нарушение прав и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интересов физических или юридических лиц;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3.4. Административные регламенты подлежат официальному опубликованию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доступе к информации о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 w:rsidRPr="00E30673">
        <w:rPr>
          <w:rFonts w:ascii="Times New Roman" w:hAnsi="Times New Roman" w:cs="Times New Roman"/>
          <w:sz w:val="24"/>
          <w:szCs w:val="24"/>
        </w:rPr>
        <w:t>IV. ОРГАНИЗАЦИЯ НЕЗАВИСИМОЙ ЭКСПЕРТИЗЫ ПРОЕКТА</w:t>
      </w: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4.1. Проект административного регламента подлежит независимой экспертизе.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являющейся разработчиком административного регламента.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E30673" w:rsidRDefault="001C1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</w:t>
      </w:r>
      <w:r w:rsidR="004F3CD0" w:rsidRPr="00E30673">
        <w:rPr>
          <w:rFonts w:ascii="Times New Roman" w:hAnsi="Times New Roman" w:cs="Times New Roman"/>
          <w:sz w:val="24"/>
          <w:szCs w:val="24"/>
        </w:rPr>
        <w:t>ление</w:t>
      </w:r>
      <w:proofErr w:type="gramEnd"/>
      <w:r w:rsidR="004F3CD0" w:rsidRPr="00E30673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  <w:r w:rsidRPr="00E30673">
        <w:rPr>
          <w:rFonts w:ascii="Times New Roman" w:hAnsi="Times New Roman" w:cs="Times New Roman"/>
          <w:sz w:val="24"/>
          <w:szCs w:val="24"/>
        </w:rPr>
        <w:t xml:space="preserve">V. ОРГАНИЗАЦИЯ ЭКСПЕРТИЗЫ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5.1. Экспертиза проектов административных регламентов проводится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42AED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5.3. К проекту административного регламента, направляемому на экспертизу, прилагаются: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1) прое</w:t>
      </w:r>
      <w:r w:rsidR="00942AED" w:rsidRPr="00E30673">
        <w:rPr>
          <w:rFonts w:ascii="Times New Roman" w:hAnsi="Times New Roman" w:cs="Times New Roman"/>
          <w:sz w:val="24"/>
          <w:szCs w:val="24"/>
        </w:rPr>
        <w:t>кт постановления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правовой отдел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5.6. Отраслевой (функциональный) орган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. Повторного направления доработанного проекта регламента в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правовой отдел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на заключение не требуется.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A61F46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30673">
        <w:rPr>
          <w:rFonts w:ascii="Times New Roman" w:hAnsi="Times New Roman" w:cs="Times New Roman"/>
          <w:sz w:val="24"/>
          <w:szCs w:val="24"/>
        </w:rPr>
        <w:t xml:space="preserve"> 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42AED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0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Л.М.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Писарева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46" w:rsidRPr="00E30673" w:rsidRDefault="00A61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E30673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E30673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1407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46E8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1F46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5821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0673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113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E3067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E5463D1Y9a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EE0057DBF3472E9948A5AA11295DB1EAC66898777E2A6937A5E53E49AF57381BE0370FD106ED994094FBAY4aEH" TargetMode="External"/><Relationship Id="rId12" Type="http://schemas.openxmlformats.org/officeDocument/2006/relationships/hyperlink" Target="consultantplus://offline/ref=608EE0057DBF3472E9949457B77ECFD71EA03E878171E9F6C82B5804BBYCa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AA69C775E53E49AF57381BE0370FD106ED9940847BAY4aA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9457B77ECFD71EA03E878171E9F6C82B5804BBCAF326C1FE0525BE5463D1Y9a0H" TargetMode="External"/><Relationship Id="rId10" Type="http://schemas.openxmlformats.org/officeDocument/2006/relationships/hyperlink" Target="consultantplus://offline/ref=608EE0057DBF3472E9948A5AA11295DB1EAC66898F7EEAA590740359ECC3F97186B15C67FA5962D8940846YB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EE0057DBF3472E9949457B77ECFD71EA03E878171E9F6C82B5804BBCAF326C1FE0525BDY5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18</cp:revision>
  <cp:lastPrinted>2015-10-19T13:24:00Z</cp:lastPrinted>
  <dcterms:created xsi:type="dcterms:W3CDTF">2015-09-30T07:26:00Z</dcterms:created>
  <dcterms:modified xsi:type="dcterms:W3CDTF">2015-10-19T13:24:00Z</dcterms:modified>
</cp:coreProperties>
</file>